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16169" w14:textId="77777777" w:rsidR="00B66213" w:rsidRDefault="00B66213">
      <w:pPr>
        <w:rPr>
          <w:b/>
          <w:bCs/>
          <w:lang w:val="de-DE"/>
        </w:rPr>
      </w:pPr>
    </w:p>
    <w:p w14:paraId="52050CBD" w14:textId="65655B75" w:rsidR="00B66213" w:rsidRPr="00B66213" w:rsidRDefault="00B66213" w:rsidP="00B66213">
      <w:pPr>
        <w:tabs>
          <w:tab w:val="left" w:pos="1650"/>
        </w:tabs>
        <w:rPr>
          <w:b/>
          <w:bCs/>
          <w:lang w:val="de-DE"/>
        </w:rPr>
      </w:pPr>
      <w:r w:rsidRPr="00B66213">
        <w:rPr>
          <w:b/>
          <w:bCs/>
          <w:lang w:val="de-DE"/>
        </w:rPr>
        <w:t xml:space="preserve">SES und </w:t>
      </w:r>
      <w:proofErr w:type="gramStart"/>
      <w:r w:rsidRPr="00B66213">
        <w:rPr>
          <w:b/>
          <w:bCs/>
          <w:lang w:val="de-DE"/>
        </w:rPr>
        <w:t>HD PLUS</w:t>
      </w:r>
      <w:proofErr w:type="gramEnd"/>
      <w:r w:rsidRPr="00B66213">
        <w:rPr>
          <w:b/>
          <w:bCs/>
          <w:lang w:val="de-DE"/>
        </w:rPr>
        <w:t xml:space="preserve"> stellen die Weichen für engere Zusammenarbeit</w:t>
      </w:r>
    </w:p>
    <w:p w14:paraId="26C681AF" w14:textId="77777777" w:rsidR="00B66213" w:rsidRPr="00B66213" w:rsidRDefault="00B66213" w:rsidP="00B66213">
      <w:pPr>
        <w:tabs>
          <w:tab w:val="left" w:pos="1650"/>
        </w:tabs>
        <w:rPr>
          <w:lang w:val="de-DE"/>
        </w:rPr>
      </w:pPr>
      <w:r w:rsidRPr="00B66213">
        <w:rPr>
          <w:i/>
          <w:iCs/>
          <w:lang w:val="de-DE"/>
        </w:rPr>
        <w:t>Unterföhring, 23. September 2025</w:t>
      </w:r>
      <w:r w:rsidRPr="00B66213">
        <w:rPr>
          <w:lang w:val="de-DE"/>
        </w:rPr>
        <w:t xml:space="preserve">: SES, Betreiber der ASTRA-Satelliten, und die HD PLUS GmbH, Betreiberin der hybriden SAT- und IPTV-Plattform HD+, arbeiten nach einem Führungswechsel bei der HD PLUS GmbH künftig noch enger zusammen. Christoph </w:t>
      </w:r>
      <w:proofErr w:type="spellStart"/>
      <w:r w:rsidRPr="00B66213">
        <w:rPr>
          <w:lang w:val="de-DE"/>
        </w:rPr>
        <w:t>Mühleib</w:t>
      </w:r>
      <w:proofErr w:type="spellEnd"/>
      <w:r w:rsidRPr="00B66213">
        <w:rPr>
          <w:lang w:val="de-DE"/>
        </w:rPr>
        <w:t xml:space="preserve">, Geschäftsführer bei </w:t>
      </w:r>
      <w:proofErr w:type="gramStart"/>
      <w:r w:rsidRPr="00B66213">
        <w:rPr>
          <w:lang w:val="de-DE"/>
        </w:rPr>
        <w:t>SES Germany</w:t>
      </w:r>
      <w:proofErr w:type="gramEnd"/>
      <w:r w:rsidRPr="00B66213">
        <w:rPr>
          <w:lang w:val="de-DE"/>
        </w:rPr>
        <w:t xml:space="preserve">, wird zum 1. Oktober 2025 Andreas Müller-Vondey als neuen Geschäftsführer der HD PLUS GmbH ablösen und in die Geschäftsleitung der HD PLUS GmbH eintreten. Christoph </w:t>
      </w:r>
      <w:proofErr w:type="spellStart"/>
      <w:r w:rsidRPr="00B66213">
        <w:rPr>
          <w:lang w:val="de-DE"/>
        </w:rPr>
        <w:t>Mühleib</w:t>
      </w:r>
      <w:proofErr w:type="spellEnd"/>
      <w:r w:rsidRPr="00B66213">
        <w:rPr>
          <w:lang w:val="de-DE"/>
        </w:rPr>
        <w:t xml:space="preserve"> wird ab diesem Zeitpunkt beide Geschäftsfelder der SES im DACH-Raum verantworten. </w:t>
      </w:r>
    </w:p>
    <w:p w14:paraId="2869D3F1" w14:textId="77777777" w:rsidR="00B66213" w:rsidRPr="00B66213" w:rsidRDefault="00B66213" w:rsidP="00B66213">
      <w:pPr>
        <w:tabs>
          <w:tab w:val="left" w:pos="1650"/>
        </w:tabs>
        <w:rPr>
          <w:lang w:val="de-DE"/>
        </w:rPr>
      </w:pPr>
      <w:r w:rsidRPr="00B66213">
        <w:rPr>
          <w:lang w:val="de-DE"/>
        </w:rPr>
        <w:t>Müller-Vondey scheidet zum 30. September 2025 aus der HD PLUS GmbH aus.</w:t>
      </w:r>
    </w:p>
    <w:p w14:paraId="7EF49552" w14:textId="77777777" w:rsidR="00B66213" w:rsidRPr="00B66213" w:rsidRDefault="00B66213" w:rsidP="00B66213">
      <w:pPr>
        <w:tabs>
          <w:tab w:val="left" w:pos="1650"/>
        </w:tabs>
        <w:rPr>
          <w:lang w:val="de-DE"/>
        </w:rPr>
      </w:pPr>
      <w:r w:rsidRPr="00B66213">
        <w:rPr>
          <w:lang w:val="de-DE"/>
        </w:rPr>
        <w:t xml:space="preserve">„Andreas hat </w:t>
      </w:r>
      <w:proofErr w:type="gramStart"/>
      <w:r w:rsidRPr="00B66213">
        <w:rPr>
          <w:lang w:val="de-DE"/>
        </w:rPr>
        <w:t>HD PLUS</w:t>
      </w:r>
      <w:proofErr w:type="gramEnd"/>
      <w:r w:rsidRPr="00B66213">
        <w:rPr>
          <w:lang w:val="de-DE"/>
        </w:rPr>
        <w:t xml:space="preserve"> seit 2010 maßgeblich geprägt. Wir sind Andreas für sein enormes persönliches Engagement in den letzten 15 Jahren sehr dankbar und wünschen ihm für die Zukunft alles Gute“, sagt Deepak </w:t>
      </w:r>
      <w:proofErr w:type="spellStart"/>
      <w:r w:rsidRPr="00B66213">
        <w:rPr>
          <w:lang w:val="de-DE"/>
        </w:rPr>
        <w:t>Mathur</w:t>
      </w:r>
      <w:proofErr w:type="spellEnd"/>
      <w:r w:rsidRPr="00B66213">
        <w:rPr>
          <w:lang w:val="de-DE"/>
        </w:rPr>
        <w:t xml:space="preserve">, </w:t>
      </w:r>
      <w:proofErr w:type="spellStart"/>
      <w:r w:rsidRPr="00B66213">
        <w:rPr>
          <w:lang w:val="de-DE"/>
        </w:rPr>
        <w:t>President</w:t>
      </w:r>
      <w:proofErr w:type="spellEnd"/>
      <w:r w:rsidRPr="00B66213">
        <w:rPr>
          <w:lang w:val="de-DE"/>
        </w:rPr>
        <w:t xml:space="preserve"> Media </w:t>
      </w:r>
      <w:proofErr w:type="spellStart"/>
      <w:r w:rsidRPr="00B66213">
        <w:rPr>
          <w:lang w:val="de-DE"/>
        </w:rPr>
        <w:t>Vertical</w:t>
      </w:r>
      <w:proofErr w:type="spellEnd"/>
      <w:r w:rsidRPr="00B66213">
        <w:rPr>
          <w:lang w:val="de-DE"/>
        </w:rPr>
        <w:t xml:space="preserve"> der SES. „Die Nutzung von TV und Video verändert sich kontinuierlich. Auch die Strategien von TV-Sendern und Hardwareherstellern entwickeln sich weiter. Wir sind davon überzeugt, dass eine noch engere Verzahnung von SES in Deutschland und </w:t>
      </w:r>
      <w:proofErr w:type="gramStart"/>
      <w:r w:rsidRPr="00B66213">
        <w:rPr>
          <w:lang w:val="de-DE"/>
        </w:rPr>
        <w:t>HD PLUS</w:t>
      </w:r>
      <w:proofErr w:type="gramEnd"/>
      <w:r w:rsidRPr="00B66213">
        <w:rPr>
          <w:lang w:val="de-DE"/>
        </w:rPr>
        <w:t xml:space="preserve"> wertvolle Chancen für alle bringen wird. Dies gilt sowohl für die TV-Sender und </w:t>
      </w:r>
      <w:proofErr w:type="gramStart"/>
      <w:r w:rsidRPr="00B66213">
        <w:rPr>
          <w:lang w:val="de-DE"/>
        </w:rPr>
        <w:t>Inhalteanbieter,</w:t>
      </w:r>
      <w:proofErr w:type="gramEnd"/>
      <w:r w:rsidRPr="00B66213">
        <w:rPr>
          <w:lang w:val="de-DE"/>
        </w:rPr>
        <w:t xml:space="preserve"> als auch für die Konsumentinnen und Konsumenten.“</w:t>
      </w:r>
    </w:p>
    <w:p w14:paraId="081163A7" w14:textId="77777777" w:rsidR="00B66213" w:rsidRPr="00B66213" w:rsidRDefault="00B66213" w:rsidP="00B66213">
      <w:pPr>
        <w:tabs>
          <w:tab w:val="left" w:pos="1650"/>
        </w:tabs>
        <w:rPr>
          <w:lang w:val="de-DE"/>
        </w:rPr>
      </w:pPr>
      <w:r w:rsidRPr="00B66213">
        <w:rPr>
          <w:lang w:val="de-DE"/>
        </w:rPr>
        <w:t xml:space="preserve">Über 16 Millionen TV-Haushalte in Deutschland empfangen ihr TV-Programm über ASTRA Satellit – komplett ohne Anschlusskosten oder monatliche Abo-Gebühren. HD+ bietet </w:t>
      </w:r>
      <w:proofErr w:type="gramStart"/>
      <w:r w:rsidRPr="00B66213">
        <w:rPr>
          <w:lang w:val="de-DE"/>
        </w:rPr>
        <w:t>über Satellit</w:t>
      </w:r>
      <w:proofErr w:type="gramEnd"/>
      <w:r w:rsidRPr="00B66213">
        <w:rPr>
          <w:lang w:val="de-DE"/>
        </w:rPr>
        <w:t xml:space="preserve"> und </w:t>
      </w:r>
      <w:proofErr w:type="gramStart"/>
      <w:r w:rsidRPr="00B66213">
        <w:rPr>
          <w:lang w:val="de-DE"/>
        </w:rPr>
        <w:t>IP Verbraucherinnen</w:t>
      </w:r>
      <w:proofErr w:type="gramEnd"/>
      <w:r w:rsidRPr="00B66213">
        <w:rPr>
          <w:lang w:val="de-DE"/>
        </w:rPr>
        <w:t xml:space="preserve"> und Verbrauchern in Deutschland den Zugang zu hochauflösendem Fernsehen und zahlreichen TV-Komfort-Services. Gemeinsam erreichen beide Unternehmen über die mit HD+ gebrandete Operator App in vielen TV-Geräten der großen TV-Gerätehersteller nicht nur alle SAT-TV-Haushalte, sondern über IPTV auch zahlreiche weitere TV- und </w:t>
      </w:r>
      <w:proofErr w:type="spellStart"/>
      <w:r w:rsidRPr="00B66213">
        <w:rPr>
          <w:lang w:val="de-DE"/>
        </w:rPr>
        <w:t>Contentfans</w:t>
      </w:r>
      <w:proofErr w:type="spellEnd"/>
      <w:r w:rsidRPr="00B66213">
        <w:rPr>
          <w:lang w:val="de-DE"/>
        </w:rPr>
        <w:t>.</w:t>
      </w:r>
    </w:p>
    <w:p w14:paraId="1E28B0B2" w14:textId="77777777" w:rsidR="00B66213" w:rsidRDefault="00B66213" w:rsidP="00B66213">
      <w:pPr>
        <w:tabs>
          <w:tab w:val="left" w:pos="1650"/>
        </w:tabs>
        <w:rPr>
          <w:lang w:val="de-DE"/>
        </w:rPr>
      </w:pPr>
      <w:r w:rsidRPr="00B66213">
        <w:rPr>
          <w:lang w:val="de-DE"/>
        </w:rPr>
        <w:t>Die HD PLUS GmbH, gegründet 2009, ist ein hundertprozentiges Tochterunternehmen des Satellitenbetreibers SES.</w:t>
      </w:r>
    </w:p>
    <w:p w14:paraId="15EDBEF2" w14:textId="77777777" w:rsidR="00B66213" w:rsidRDefault="00B66213" w:rsidP="00B66213">
      <w:pPr>
        <w:tabs>
          <w:tab w:val="left" w:pos="1650"/>
        </w:tabs>
        <w:rPr>
          <w:lang w:val="de-DE"/>
        </w:rPr>
      </w:pPr>
    </w:p>
    <w:p w14:paraId="4145E291" w14:textId="77777777" w:rsidR="00B66213" w:rsidRDefault="00B66213" w:rsidP="00B66213">
      <w:pPr>
        <w:tabs>
          <w:tab w:val="left" w:pos="1650"/>
        </w:tabs>
        <w:rPr>
          <w:lang w:val="de-DE"/>
        </w:rPr>
      </w:pPr>
    </w:p>
    <w:p w14:paraId="720A22EA" w14:textId="77777777" w:rsidR="00B66213" w:rsidRPr="00B66213" w:rsidRDefault="00B66213" w:rsidP="00B66213">
      <w:pPr>
        <w:tabs>
          <w:tab w:val="left" w:pos="1650"/>
        </w:tabs>
        <w:rPr>
          <w:lang w:val="de-DE"/>
        </w:rPr>
      </w:pPr>
      <w:r w:rsidRPr="00B66213">
        <w:rPr>
          <w:b/>
          <w:bCs/>
          <w:lang w:val="de-DE"/>
        </w:rPr>
        <w:t>Für Rückfragen von Journalistinnen und Journalisten:</w:t>
      </w:r>
    </w:p>
    <w:p w14:paraId="09EA7135" w14:textId="77777777" w:rsidR="00B66213" w:rsidRPr="00B66213" w:rsidRDefault="00B66213" w:rsidP="00B66213">
      <w:pPr>
        <w:tabs>
          <w:tab w:val="left" w:pos="1650"/>
        </w:tabs>
        <w:rPr>
          <w:lang w:val="de-DE"/>
        </w:rPr>
      </w:pPr>
      <w:r w:rsidRPr="00B66213">
        <w:rPr>
          <w:lang w:val="de-DE"/>
        </w:rPr>
        <w:t>Frank Lilie</w:t>
      </w:r>
      <w:r w:rsidRPr="00B66213">
        <w:rPr>
          <w:lang w:val="de-DE"/>
        </w:rPr>
        <w:br/>
        <w:t>Pressesprecher HD PLUS GmbH</w:t>
      </w:r>
      <w:r w:rsidRPr="00B66213">
        <w:rPr>
          <w:lang w:val="de-DE"/>
        </w:rPr>
        <w:br/>
        <w:t>Tel.: 089 1896 1640</w:t>
      </w:r>
      <w:r w:rsidRPr="00B66213">
        <w:rPr>
          <w:lang w:val="de-DE"/>
        </w:rPr>
        <w:br/>
      </w:r>
      <w:hyperlink r:id="rId5" w:tgtFrame="_blank" w:history="1">
        <w:r w:rsidRPr="00B66213">
          <w:rPr>
            <w:rStyle w:val="Hyperlink"/>
            <w:lang w:val="de-DE"/>
          </w:rPr>
          <w:t>frank.lilie@hd-plus.de</w:t>
        </w:r>
      </w:hyperlink>
    </w:p>
    <w:p w14:paraId="0E77CE98" w14:textId="77777777" w:rsidR="00B66213" w:rsidRPr="00B66213" w:rsidRDefault="00B66213" w:rsidP="00B66213">
      <w:pPr>
        <w:tabs>
          <w:tab w:val="left" w:pos="1650"/>
        </w:tabs>
        <w:rPr>
          <w:lang w:val="de-DE"/>
        </w:rPr>
      </w:pPr>
    </w:p>
    <w:p w14:paraId="62D9D9DC" w14:textId="77777777" w:rsidR="00B66213" w:rsidRDefault="00B66213" w:rsidP="00B66213">
      <w:pPr>
        <w:rPr>
          <w:b/>
          <w:bCs/>
          <w:lang w:val="de-DE"/>
        </w:rPr>
      </w:pPr>
      <w:r>
        <w:rPr>
          <w:b/>
          <w:bCs/>
          <w:lang w:val="de-DE"/>
        </w:rPr>
        <w:br w:type="column"/>
      </w:r>
    </w:p>
    <w:p w14:paraId="2C4D764A" w14:textId="5A87AF3A" w:rsidR="00B66213" w:rsidRPr="00B66213" w:rsidRDefault="00B66213" w:rsidP="00B66213">
      <w:pPr>
        <w:rPr>
          <w:b/>
          <w:bCs/>
          <w:lang w:val="de-DE"/>
        </w:rPr>
      </w:pPr>
      <w:r w:rsidRPr="00B66213">
        <w:rPr>
          <w:b/>
          <w:bCs/>
          <w:lang w:val="de-DE"/>
        </w:rPr>
        <w:t>Über HD+</w:t>
      </w:r>
    </w:p>
    <w:p w14:paraId="32BFCD73" w14:textId="77777777" w:rsidR="00B66213" w:rsidRPr="00B66213" w:rsidRDefault="00B66213" w:rsidP="00B66213">
      <w:pPr>
        <w:rPr>
          <w:lang w:val="de-DE"/>
        </w:rPr>
      </w:pPr>
      <w:r w:rsidRPr="00B66213">
        <w:rPr>
          <w:lang w:val="de-DE"/>
        </w:rPr>
        <w:t xml:space="preserve">HD+ bietet </w:t>
      </w:r>
      <w:proofErr w:type="gramStart"/>
      <w:r w:rsidRPr="00B66213">
        <w:rPr>
          <w:lang w:val="de-DE"/>
        </w:rPr>
        <w:t>über Satellit</w:t>
      </w:r>
      <w:proofErr w:type="gramEnd"/>
      <w:r w:rsidRPr="00B66213">
        <w:rPr>
          <w:lang w:val="de-DE"/>
        </w:rPr>
        <w:t xml:space="preserve"> und </w:t>
      </w:r>
      <w:proofErr w:type="gramStart"/>
      <w:r w:rsidRPr="00B66213">
        <w:rPr>
          <w:lang w:val="de-DE"/>
        </w:rPr>
        <w:t>IP Verbraucherinnen</w:t>
      </w:r>
      <w:proofErr w:type="gramEnd"/>
      <w:r w:rsidRPr="00B66213">
        <w:rPr>
          <w:lang w:val="de-DE"/>
        </w:rPr>
        <w:t xml:space="preserve"> und Verbrauchern in Deutschland den Zugang zu hochauflösendem Fernsehen und zahlreichen Services für mehr TV-Komfort. 2009 gestartet als Angebot für Satelliten-Haushalte, ist HD+ seit 2021 auch auf mobilen Endgeräten und ausgewählten Fernsehern via IP, und seit 2024 mit dem HD+ IP TV-Stick ohne klassischen Fernsehanschluss empfangbar und damit technisch für alle TV-Haushalte in Deutschland verfügbar. Auf neuen Geräten führender Marken wie Samsung, LG, Panasonic, Philips, Hisense, Sony, </w:t>
      </w:r>
      <w:proofErr w:type="spellStart"/>
      <w:r w:rsidRPr="00B66213">
        <w:rPr>
          <w:lang w:val="de-DE"/>
        </w:rPr>
        <w:t>Vestel</w:t>
      </w:r>
      <w:proofErr w:type="spellEnd"/>
      <w:r w:rsidRPr="00B66213">
        <w:rPr>
          <w:lang w:val="de-DE"/>
        </w:rPr>
        <w:t xml:space="preserve"> und Loewe ist die HD+ TV-App direkt integriert. Sie ermöglicht zusätzliche Funktionen wie Neustart und Pause bereits laufender Sendungen sowie einer bequemen Mediathekensuche. Aktuell sind mit HD+ </w:t>
      </w:r>
      <w:proofErr w:type="gramStart"/>
      <w:r w:rsidRPr="00B66213">
        <w:rPr>
          <w:lang w:val="de-DE"/>
        </w:rPr>
        <w:t>über Satellit</w:t>
      </w:r>
      <w:proofErr w:type="gramEnd"/>
      <w:r w:rsidRPr="00B66213">
        <w:rPr>
          <w:lang w:val="de-DE"/>
        </w:rPr>
        <w:t xml:space="preserve"> mehr als 100 Sender in brillanter HD-Qualität zu sehen: 25 der größten Privatsender, drei UHD-Kanäle inklusive RTL UHD und ProSiebenSat.1 UHD sowie die frei empfangbaren HD-Sender.</w:t>
      </w:r>
    </w:p>
    <w:p w14:paraId="03398315" w14:textId="77777777" w:rsidR="00B66213" w:rsidRPr="00B66213" w:rsidRDefault="00B66213" w:rsidP="00B66213">
      <w:pPr>
        <w:rPr>
          <w:lang w:val="de-DE"/>
        </w:rPr>
      </w:pPr>
      <w:r w:rsidRPr="00B66213">
        <w:rPr>
          <w:lang w:val="de-DE"/>
        </w:rPr>
        <w:t>Die HD PLUS GmbH ist eine hundertprozentige Tochter des Satellitenbetreibers SES.</w:t>
      </w:r>
    </w:p>
    <w:p w14:paraId="506668FC" w14:textId="77777777" w:rsidR="00B66213" w:rsidRPr="00B66213" w:rsidRDefault="00B66213" w:rsidP="00B66213">
      <w:pPr>
        <w:rPr>
          <w:b/>
          <w:bCs/>
          <w:lang w:val="de-DE"/>
        </w:rPr>
      </w:pPr>
      <w:r w:rsidRPr="00B66213">
        <w:rPr>
          <w:b/>
          <w:bCs/>
          <w:lang w:val="de-DE"/>
        </w:rPr>
        <w:t>Über SES</w:t>
      </w:r>
    </w:p>
    <w:p w14:paraId="03D679C6" w14:textId="77777777" w:rsidR="00B66213" w:rsidRPr="00B66213" w:rsidRDefault="00B66213" w:rsidP="00B66213">
      <w:pPr>
        <w:rPr>
          <w:lang w:val="de-DE"/>
        </w:rPr>
      </w:pPr>
      <w:r w:rsidRPr="00B66213">
        <w:rPr>
          <w:lang w:val="de-DE"/>
        </w:rPr>
        <w:t>Bei SES sind wir der Überzeugung, dass der Weltraum die Kraft hat, einen Unterschied zu bewirken. Deshalb entwickeln wir Raumfahrtlösungen, die Regierungen unterstützen zu schützen, Unternehmen helfen zu wachsen und die Menschen miteinander verbinden – ganz gleich, wo auf der Erde sie sich befinden. Mit integrierten Multi-Orbit-Satelliten und unserem globalen terrestrischen Netzwerk liefern wir resiliente, nahtlose Konnektivität sowie Videoinhalte in höchster Qualität an all jene, die heute die Welt von morgen prägen.</w:t>
      </w:r>
    </w:p>
    <w:p w14:paraId="560A4C76" w14:textId="77777777" w:rsidR="00B66213" w:rsidRPr="00B66213" w:rsidRDefault="00B66213" w:rsidP="00B66213">
      <w:pPr>
        <w:rPr>
          <w:lang w:val="de-DE"/>
        </w:rPr>
      </w:pPr>
      <w:r w:rsidRPr="00B66213">
        <w:rPr>
          <w:lang w:val="de-DE"/>
        </w:rPr>
        <w:t xml:space="preserve">Nach der Übernahme von Intelsat verfügen wir nun über mehr als 100 Jahre gebündelte, weltweite Führung in der Industrie – untermauert durch eine Historie an Innovationen, die wir als Erste auf den Markt gebracht haben. Als vertrauenswürdiger Partner für Kunden und das globale Weltraum-Ökosystem erzielt </w:t>
      </w:r>
      <w:proofErr w:type="gramStart"/>
      <w:r w:rsidRPr="00B66213">
        <w:rPr>
          <w:lang w:val="de-DE"/>
        </w:rPr>
        <w:t>SES Wirkung</w:t>
      </w:r>
      <w:proofErr w:type="gramEnd"/>
      <w:r w:rsidRPr="00B66213">
        <w:rPr>
          <w:lang w:val="de-DE"/>
        </w:rPr>
        <w:t>, die weit über eine reine Netzabdeckung hinausgeht.</w:t>
      </w:r>
    </w:p>
    <w:p w14:paraId="64243929" w14:textId="77777777" w:rsidR="00B66213" w:rsidRDefault="00B66213" w:rsidP="00B66213">
      <w:pPr>
        <w:rPr>
          <w:lang w:val="de-DE"/>
        </w:rPr>
      </w:pPr>
      <w:r w:rsidRPr="00B66213">
        <w:rPr>
          <w:lang w:val="de-DE"/>
        </w:rPr>
        <w:t xml:space="preserve">Das Unternehmen hat seinen Hauptsitz in Luxemburg und ist an den Börsen in Paris und Luxemburg notiert (Ticker: SESG). Weitere Informationen finden Sie unter: </w:t>
      </w:r>
      <w:hyperlink r:id="rId6" w:tgtFrame="_blank" w:history="1">
        <w:r w:rsidRPr="00B66213">
          <w:rPr>
            <w:rStyle w:val="Hyperlink"/>
            <w:lang w:val="de-DE"/>
          </w:rPr>
          <w:t>www.ses.com</w:t>
        </w:r>
      </w:hyperlink>
      <w:r w:rsidRPr="00B66213">
        <w:rPr>
          <w:lang w:val="de-DE"/>
        </w:rPr>
        <w:t xml:space="preserve"> </w:t>
      </w:r>
    </w:p>
    <w:p w14:paraId="20843C53" w14:textId="77777777" w:rsidR="00B66213" w:rsidRDefault="00B66213" w:rsidP="00B66213">
      <w:pPr>
        <w:rPr>
          <w:lang w:val="de-DE"/>
        </w:rPr>
      </w:pPr>
    </w:p>
    <w:p w14:paraId="74650A0C" w14:textId="77777777" w:rsidR="00B66213" w:rsidRDefault="00B66213" w:rsidP="00B66213">
      <w:pPr>
        <w:rPr>
          <w:b/>
          <w:bCs/>
          <w:lang w:val="de-DE"/>
        </w:rPr>
      </w:pPr>
      <w:r w:rsidRPr="00B66213">
        <w:rPr>
          <w:b/>
          <w:bCs/>
          <w:lang w:val="de-DE"/>
        </w:rPr>
        <w:t>Attachments</w:t>
      </w:r>
    </w:p>
    <w:p w14:paraId="1083E81E" w14:textId="0E8868C5" w:rsidR="00B66213" w:rsidRDefault="00B66213" w:rsidP="00B66213">
      <w:pPr>
        <w:rPr>
          <w:b/>
          <w:bCs/>
          <w:lang w:val="de-DE"/>
        </w:rPr>
      </w:pPr>
      <w:r w:rsidRPr="00B66213">
        <w:rPr>
          <w:b/>
          <w:bCs/>
          <w:lang w:val="de-DE"/>
        </w:rPr>
        <w:drawing>
          <wp:inline distT="0" distB="0" distL="0" distR="0" wp14:anchorId="68431D5B" wp14:editId="1EFFC69F">
            <wp:extent cx="1884910" cy="1590040"/>
            <wp:effectExtent l="0" t="0" r="1270" b="0"/>
            <wp:docPr id="1495816777" name="Grafik 4"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16777" name="Grafik 4" descr="Ein Bild, das Menschliches Gesicht, Person, Kleidung, Lächel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4014" cy="1597720"/>
                    </a:xfrm>
                    <a:prstGeom prst="rect">
                      <a:avLst/>
                    </a:prstGeom>
                    <a:noFill/>
                    <a:ln>
                      <a:noFill/>
                    </a:ln>
                  </pic:spPr>
                </pic:pic>
              </a:graphicData>
            </a:graphic>
          </wp:inline>
        </w:drawing>
      </w:r>
    </w:p>
    <w:p w14:paraId="72FDDFBF" w14:textId="10975377" w:rsidR="00B66213" w:rsidRPr="00B66213" w:rsidRDefault="00B66213" w:rsidP="00B66213">
      <w:pPr>
        <w:rPr>
          <w:b/>
          <w:bCs/>
          <w:lang w:val="de-DE"/>
        </w:rPr>
      </w:pPr>
      <w:r>
        <w:rPr>
          <w:b/>
          <w:bCs/>
          <w:lang w:val="de-DE"/>
        </w:rPr>
        <w:t xml:space="preserve">Christoph </w:t>
      </w:r>
      <w:proofErr w:type="spellStart"/>
      <w:r>
        <w:rPr>
          <w:b/>
          <w:bCs/>
          <w:lang w:val="de-DE"/>
        </w:rPr>
        <w:t>Mühleib</w:t>
      </w:r>
      <w:proofErr w:type="spellEnd"/>
      <w:r>
        <w:rPr>
          <w:b/>
          <w:bCs/>
          <w:lang w:val="de-DE"/>
        </w:rPr>
        <w:t xml:space="preserve"> Pressefoto</w:t>
      </w:r>
    </w:p>
    <w:p w14:paraId="161EA1D9" w14:textId="2CFA724D" w:rsidR="004564C1" w:rsidRPr="004564C1" w:rsidRDefault="00B66213">
      <w:pPr>
        <w:rPr>
          <w:lang w:val="de-DE"/>
        </w:rPr>
      </w:pPr>
      <w:r w:rsidRPr="00B66213">
        <w:rPr>
          <w:rFonts w:ascii="Arial" w:eastAsia="Times New Roman" w:hAnsi="Arial" w:cs="Arial"/>
          <w:sz w:val="20"/>
          <w:szCs w:val="20"/>
          <w:lang w:val="de-DE"/>
        </w:rPr>
        <w:t>(c) HD+</w:t>
      </w:r>
    </w:p>
    <w:sectPr w:rsidR="004564C1" w:rsidRPr="004564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7"/>
    <w:rsid w:val="000562B5"/>
    <w:rsid w:val="00096F57"/>
    <w:rsid w:val="00116E87"/>
    <w:rsid w:val="00187D0A"/>
    <w:rsid w:val="001A63DC"/>
    <w:rsid w:val="00241CE6"/>
    <w:rsid w:val="00241CFF"/>
    <w:rsid w:val="00417D65"/>
    <w:rsid w:val="004240FC"/>
    <w:rsid w:val="004564C1"/>
    <w:rsid w:val="004C5A40"/>
    <w:rsid w:val="00514122"/>
    <w:rsid w:val="005C7AC8"/>
    <w:rsid w:val="008C510B"/>
    <w:rsid w:val="00A1075C"/>
    <w:rsid w:val="00A6146C"/>
    <w:rsid w:val="00A82207"/>
    <w:rsid w:val="00B66213"/>
    <w:rsid w:val="00B73BFF"/>
    <w:rsid w:val="00D42DCE"/>
    <w:rsid w:val="00DE4327"/>
    <w:rsid w:val="00F47EF5"/>
    <w:rsid w:val="00F7471B"/>
    <w:rsid w:val="00F80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B962"/>
  <w15:chartTrackingRefBased/>
  <w15:docId w15:val="{238A8F4B-5505-4CDF-B56B-1CE12332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2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2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220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22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22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220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220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220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220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22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22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22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22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22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22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22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22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2207"/>
    <w:rPr>
      <w:rFonts w:eastAsiaTheme="majorEastAsia" w:cstheme="majorBidi"/>
      <w:color w:val="272727" w:themeColor="text1" w:themeTint="D8"/>
    </w:rPr>
  </w:style>
  <w:style w:type="paragraph" w:styleId="Titel">
    <w:name w:val="Title"/>
    <w:basedOn w:val="Standard"/>
    <w:next w:val="Standard"/>
    <w:link w:val="TitelZchn"/>
    <w:uiPriority w:val="10"/>
    <w:qFormat/>
    <w:rsid w:val="00A82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22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220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22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22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2207"/>
    <w:rPr>
      <w:i/>
      <w:iCs/>
      <w:color w:val="404040" w:themeColor="text1" w:themeTint="BF"/>
    </w:rPr>
  </w:style>
  <w:style w:type="paragraph" w:styleId="Listenabsatz">
    <w:name w:val="List Paragraph"/>
    <w:basedOn w:val="Standard"/>
    <w:uiPriority w:val="34"/>
    <w:qFormat/>
    <w:rsid w:val="00A82207"/>
    <w:pPr>
      <w:ind w:left="720"/>
      <w:contextualSpacing/>
    </w:pPr>
  </w:style>
  <w:style w:type="character" w:styleId="IntensiveHervorhebung">
    <w:name w:val="Intense Emphasis"/>
    <w:basedOn w:val="Absatz-Standardschriftart"/>
    <w:uiPriority w:val="21"/>
    <w:qFormat/>
    <w:rsid w:val="00A82207"/>
    <w:rPr>
      <w:i/>
      <w:iCs/>
      <w:color w:val="0F4761" w:themeColor="accent1" w:themeShade="BF"/>
    </w:rPr>
  </w:style>
  <w:style w:type="paragraph" w:styleId="IntensivesZitat">
    <w:name w:val="Intense Quote"/>
    <w:basedOn w:val="Standard"/>
    <w:next w:val="Standard"/>
    <w:link w:val="IntensivesZitatZchn"/>
    <w:uiPriority w:val="30"/>
    <w:qFormat/>
    <w:rsid w:val="00A82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2207"/>
    <w:rPr>
      <w:i/>
      <w:iCs/>
      <w:color w:val="0F4761" w:themeColor="accent1" w:themeShade="BF"/>
    </w:rPr>
  </w:style>
  <w:style w:type="character" w:styleId="IntensiverVerweis">
    <w:name w:val="Intense Reference"/>
    <w:basedOn w:val="Absatz-Standardschriftart"/>
    <w:uiPriority w:val="32"/>
    <w:qFormat/>
    <w:rsid w:val="00A82207"/>
    <w:rPr>
      <w:b/>
      <w:bCs/>
      <w:smallCaps/>
      <w:color w:val="0F4761" w:themeColor="accent1" w:themeShade="BF"/>
      <w:spacing w:val="5"/>
    </w:rPr>
  </w:style>
  <w:style w:type="paragraph" w:styleId="berarbeitung">
    <w:name w:val="Revision"/>
    <w:hidden/>
    <w:uiPriority w:val="99"/>
    <w:semiHidden/>
    <w:rsid w:val="00A82207"/>
    <w:pPr>
      <w:spacing w:after="0" w:line="240" w:lineRule="auto"/>
    </w:pPr>
  </w:style>
  <w:style w:type="paragraph" w:styleId="StandardWeb">
    <w:name w:val="Normal (Web)"/>
    <w:basedOn w:val="Standard"/>
    <w:uiPriority w:val="99"/>
    <w:semiHidden/>
    <w:unhideWhenUsed/>
    <w:rsid w:val="00B66213"/>
    <w:rPr>
      <w:rFonts w:ascii="Times New Roman" w:hAnsi="Times New Roman" w:cs="Times New Roman"/>
      <w:sz w:val="24"/>
      <w:szCs w:val="24"/>
    </w:rPr>
  </w:style>
  <w:style w:type="character" w:styleId="Hyperlink">
    <w:name w:val="Hyperlink"/>
    <w:basedOn w:val="Absatz-Standardschriftart"/>
    <w:uiPriority w:val="99"/>
    <w:unhideWhenUsed/>
    <w:rsid w:val="00B66213"/>
    <w:rPr>
      <w:color w:val="467886" w:themeColor="hyperlink"/>
      <w:u w:val="single"/>
    </w:rPr>
  </w:style>
  <w:style w:type="character" w:styleId="NichtaufgelsteErwhnung">
    <w:name w:val="Unresolved Mention"/>
    <w:basedOn w:val="Absatz-Standardschriftart"/>
    <w:uiPriority w:val="99"/>
    <w:semiHidden/>
    <w:unhideWhenUsed/>
    <w:rsid w:val="00B66213"/>
    <w:rPr>
      <w:color w:val="605E5C"/>
      <w:shd w:val="clear" w:color="auto" w:fill="E1DFDD"/>
    </w:rPr>
  </w:style>
  <w:style w:type="character" w:styleId="Fett">
    <w:name w:val="Strong"/>
    <w:basedOn w:val="Absatz-Standardschriftart"/>
    <w:uiPriority w:val="22"/>
    <w:qFormat/>
    <w:rsid w:val="00B66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75413">
      <w:bodyDiv w:val="1"/>
      <w:marLeft w:val="0"/>
      <w:marRight w:val="0"/>
      <w:marTop w:val="0"/>
      <w:marBottom w:val="0"/>
      <w:divBdr>
        <w:top w:val="none" w:sz="0" w:space="0" w:color="auto"/>
        <w:left w:val="none" w:sz="0" w:space="0" w:color="auto"/>
        <w:bottom w:val="none" w:sz="0" w:space="0" w:color="auto"/>
        <w:right w:val="none" w:sz="0" w:space="0" w:color="auto"/>
      </w:divBdr>
    </w:div>
    <w:div w:id="590511118">
      <w:bodyDiv w:val="1"/>
      <w:marLeft w:val="0"/>
      <w:marRight w:val="0"/>
      <w:marTop w:val="0"/>
      <w:marBottom w:val="0"/>
      <w:divBdr>
        <w:top w:val="none" w:sz="0" w:space="0" w:color="auto"/>
        <w:left w:val="none" w:sz="0" w:space="0" w:color="auto"/>
        <w:bottom w:val="none" w:sz="0" w:space="0" w:color="auto"/>
        <w:right w:val="none" w:sz="0" w:space="0" w:color="auto"/>
      </w:divBdr>
    </w:div>
    <w:div w:id="1267884131">
      <w:bodyDiv w:val="1"/>
      <w:marLeft w:val="0"/>
      <w:marRight w:val="0"/>
      <w:marTop w:val="0"/>
      <w:marBottom w:val="0"/>
      <w:divBdr>
        <w:top w:val="none" w:sz="0" w:space="0" w:color="auto"/>
        <w:left w:val="none" w:sz="0" w:space="0" w:color="auto"/>
        <w:bottom w:val="none" w:sz="0" w:space="0" w:color="auto"/>
        <w:right w:val="none" w:sz="0" w:space="0" w:color="auto"/>
      </w:divBdr>
    </w:div>
    <w:div w:id="1296138020">
      <w:bodyDiv w:val="1"/>
      <w:marLeft w:val="0"/>
      <w:marRight w:val="0"/>
      <w:marTop w:val="0"/>
      <w:marBottom w:val="0"/>
      <w:divBdr>
        <w:top w:val="none" w:sz="0" w:space="0" w:color="auto"/>
        <w:left w:val="none" w:sz="0" w:space="0" w:color="auto"/>
        <w:bottom w:val="none" w:sz="0" w:space="0" w:color="auto"/>
        <w:right w:val="none" w:sz="0" w:space="0" w:color="auto"/>
      </w:divBdr>
    </w:div>
    <w:div w:id="1746298797">
      <w:bodyDiv w:val="1"/>
      <w:marLeft w:val="0"/>
      <w:marRight w:val="0"/>
      <w:marTop w:val="0"/>
      <w:marBottom w:val="0"/>
      <w:divBdr>
        <w:top w:val="none" w:sz="0" w:space="0" w:color="auto"/>
        <w:left w:val="none" w:sz="0" w:space="0" w:color="auto"/>
        <w:bottom w:val="none" w:sz="0" w:space="0" w:color="auto"/>
        <w:right w:val="none" w:sz="0" w:space="0" w:color="auto"/>
      </w:divBdr>
    </w:div>
    <w:div w:id="19324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ur03.safelinks.protection.outlook.com/?url=http%3A%2F%2Fwww.ses.com%2F&amp;data=05%7C02%7Cv.kranz%40lhlk.de%7C0acbf6c6e13f4deba46408ddfab82feb%7Cd56c62e6f17147dabbcd702f77026af0%7C1%7C0%7C638942391166046680%7CUnknown%7CTWFpbGZsb3d8eyJFbXB0eU1hcGkiOnRydWUsIlYiOiIwLjAuMDAwMCIsIlAiOiJXaW4zMiIsIkFOIjoiTWFpbCIsIldUIjoyfQ%3D%3D%7C0%7C%7C%7C&amp;sdata=8Bgv7US41JinwF%2BstbahprUHBelyZLoiav0NC6HWpJc%3D&amp;reserved=0" TargetMode="External"/><Relationship Id="rId11" Type="http://schemas.openxmlformats.org/officeDocument/2006/relationships/customXml" Target="../customXml/item3.xml"/><Relationship Id="rId5" Type="http://schemas.openxmlformats.org/officeDocument/2006/relationships/hyperlink" Target="mailto:frank.lilie@hd-plus.d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1D7EDE330FBCE43B4B41D5C82CB0743" ma:contentTypeVersion="16" ma:contentTypeDescription="Ein neues Dokument erstellen." ma:contentTypeScope="" ma:versionID="02caa44d6ce1caf3426aabfb9eec51a8">
  <xsd:schema xmlns:xsd="http://www.w3.org/2001/XMLSchema" xmlns:xs="http://www.w3.org/2001/XMLSchema" xmlns:p="http://schemas.microsoft.com/office/2006/metadata/properties" xmlns:ns2="685d01a2-1667-482e-8e9c-55d8d6514363" xmlns:ns3="c2dac44f-d2ce-4dd0-8d23-0c4e7a4cae41" targetNamespace="http://schemas.microsoft.com/office/2006/metadata/properties" ma:root="true" ma:fieldsID="670e05499dc69cc4a7f39d05340aea94" ns2:_="" ns3:_="">
    <xsd:import namespace="685d01a2-1667-482e-8e9c-55d8d6514363"/>
    <xsd:import namespace="c2dac44f-d2ce-4dd0-8d23-0c4e7a4cae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d01a2-1667-482e-8e9c-55d8d6514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3c7430e-8bac-473a-9422-a8a4946484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dac44f-d2ce-4dd0-8d23-0c4e7a4cae4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03eca71-36f5-4d22-b974-8ad93e096901}" ma:internalName="TaxCatchAll" ma:showField="CatchAllData" ma:web="c2dac44f-d2ce-4dd0-8d23-0c4e7a4ca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5d01a2-1667-482e-8e9c-55d8d6514363">
      <Terms xmlns="http://schemas.microsoft.com/office/infopath/2007/PartnerControls"/>
    </lcf76f155ced4ddcb4097134ff3c332f>
    <TaxCatchAll xmlns="c2dac44f-d2ce-4dd0-8d23-0c4e7a4cae41" xsi:nil="true"/>
  </documentManagement>
</p:properties>
</file>

<file path=customXml/itemProps1.xml><?xml version="1.0" encoding="utf-8"?>
<ds:datastoreItem xmlns:ds="http://schemas.openxmlformats.org/officeDocument/2006/customXml" ds:itemID="{C1F5E334-C75F-4412-9FFE-37B8F6C6E05B}">
  <ds:schemaRefs>
    <ds:schemaRef ds:uri="http://schemas.openxmlformats.org/officeDocument/2006/bibliography"/>
  </ds:schemaRefs>
</ds:datastoreItem>
</file>

<file path=customXml/itemProps2.xml><?xml version="1.0" encoding="utf-8"?>
<ds:datastoreItem xmlns:ds="http://schemas.openxmlformats.org/officeDocument/2006/customXml" ds:itemID="{09C80347-213E-4FB4-901F-2B6061DD6B4D}"/>
</file>

<file path=customXml/itemProps3.xml><?xml version="1.0" encoding="utf-8"?>
<ds:datastoreItem xmlns:ds="http://schemas.openxmlformats.org/officeDocument/2006/customXml" ds:itemID="{46DDB71F-A1A7-45E0-9A2E-8E2F238D8E1A}"/>
</file>

<file path=customXml/itemProps4.xml><?xml version="1.0" encoding="utf-8"?>
<ds:datastoreItem xmlns:ds="http://schemas.openxmlformats.org/officeDocument/2006/customXml" ds:itemID="{25CA6B2F-81C1-4024-9F20-2AC8F1FB750E}"/>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4095</Characters>
  <Application>Microsoft Office Word</Application>
  <DocSecurity>4</DocSecurity>
  <Lines>34</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Ong</dc:creator>
  <cp:keywords/>
  <dc:description/>
  <cp:lastModifiedBy>Verena Kranz</cp:lastModifiedBy>
  <cp:revision>2</cp:revision>
  <dcterms:created xsi:type="dcterms:W3CDTF">2025-09-24T07:44:00Z</dcterms:created>
  <dcterms:modified xsi:type="dcterms:W3CDTF">2025-09-24T07:44:00Z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0x010100A1D7EDE330FBCE43B4B41D5C82CB0743</vt:lpwstr>
  </property>
</Properties>
</file>